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8B" w:rsidRPr="0057038B" w:rsidRDefault="0057038B" w:rsidP="0057038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57038B">
        <w:rPr>
          <w:rFonts w:ascii="Arial" w:eastAsia="Times New Roman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  <w:t>О ценах (тарифах) на электрическую энергию для населения и приравненным к населению категориям потребителей по Пермскому краю на 2019 год</w:t>
      </w:r>
    </w:p>
    <w:p w:rsidR="0057038B" w:rsidRPr="0057038B" w:rsidRDefault="0057038B" w:rsidP="0057038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38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РЕГИОНАЛЬНАЯ СЛУЖБА ПО ТАРИФАМ ПЕРМСКОГО КРАЯ</w:t>
      </w:r>
      <w:r w:rsidRPr="0057038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  <w:t>ПОСТАНОВЛЕНИЕ</w:t>
      </w:r>
      <w:r w:rsidRPr="0057038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bookmarkStart w:id="0" w:name="_GoBack"/>
      <w:bookmarkEnd w:id="0"/>
      <w:r w:rsidRPr="0057038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t>от 20 декабря 2018 года N 40-э</w:t>
      </w:r>
      <w:r w:rsidRPr="0057038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57038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57038B">
        <w:rPr>
          <w:rFonts w:ascii="Arial" w:eastAsia="Times New Roman" w:hAnsi="Arial" w:cs="Arial"/>
          <w:color w:val="3C3C3C"/>
          <w:spacing w:val="2"/>
          <w:sz w:val="28"/>
          <w:szCs w:val="28"/>
          <w:lang w:eastAsia="ru-RU"/>
        </w:rPr>
        <w:br/>
      </w:r>
      <w:r w:rsidRPr="005703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ценах (тарифах) на электрическую энергию для населения и приравненным к населению категориям потребителей по Пермскому краю на 2019 год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 </w:t>
      </w:r>
      <w:hyperlink r:id="rId5" w:history="1"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 марта 2003 г. N 35-ФЗ "Об электроэнергетике"</w:t>
        </w:r>
      </w:hyperlink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декабря 2011 г. N 1178 "О ценообразовании в области регулируемых цен (тарифов) в электроэнергетике"</w:t>
        </w:r>
      </w:hyperlink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 28 марта 2013 г. N 313-э "Об утверждении Регламента установления цен (тарифов) и (или) их предельных уровней, предусматривающего порядок регистрации</w:t>
        </w:r>
        <w:proofErr w:type="gramEnd"/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, </w:t>
        </w:r>
        <w:proofErr w:type="gramStart"/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</w:t>
        </w:r>
      </w:hyperlink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службы по тарифам от 16 сентября 2014 г. N 1442-э "Об утверждении Методических указаний по расчету тарифов на электрическую энергию (мощность) для населения и приравненных</w:t>
        </w:r>
        <w:proofErr w:type="gramEnd"/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потребителей"</w:t>
        </w:r>
      </w:hyperlink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Федеральной антимонопольной службы от 12 ноября 2018 г. N 1544/18 "О предельных минимальных и максимальных уровнях тарифов на электрическую энергию (мощность), поставляемую населению и приравненным к нему категориям потребителей, по субъектам Российской Федерации на 2019 год"</w:t>
        </w:r>
      </w:hyperlink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Постановлением Правительства Пермского</w:t>
      </w:r>
      <w:proofErr w:type="gramEnd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края от 26 октября 2018 г. N 631-п "Об утверждении Положения о Министерстве тарифного регулирования и энергетики Пермского края" (в редакции </w:t>
      </w:r>
      <w:hyperlink r:id="rId10" w:history="1"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Пермского края от 21 ноября 2018 г. N 717-п "О внесении изменений в отдельные постановления Правительства Пермского края в сфере тарифного регулирования и ЖКХ"</w:t>
        </w:r>
      </w:hyperlink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Региональная служба по тарифам Пермского края постановляет:</w:t>
      </w:r>
      <w:proofErr w:type="gramEnd"/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Установить и ввести в действие с 1 января 2019 года по 31 декабря 2019 года цены (тарифы) на электрическую энергию, поставляемую населению и приравненным к нему категориям потребителей по Пермскому краю, с календарной разбивкой согласно приложению 1.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Установить балансовые показатели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Пермского края на 2019 год, согласно приложению 2.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Установить понижающие коэффициенты, примененные при установлении цен (тарифов) на 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электрическую энергию (мощность) для населения и приравненным к населению категориям потребителей Пермского края на 2019 год, согласно приложению 3.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Цены (тарифы) на электрическую энергию, поставляемую населению и приравненным к нему категориям потребителей, представляют собой сумму стоимости единицы электрической энергии (мощности), стоимости услуг по ее передаче, сбытовой надбавки гарантирующего поставщика и стоимости услуг, оказание которых является неотъемлемой частью процесса снабжения электрической энергией.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Признать утратившим силу с 1 января 2019 года </w:t>
      </w:r>
      <w:hyperlink r:id="rId11" w:history="1"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 Региональной службы по тарифам Пермского края от 20 декабря 2017 г. N 40-э "О ценах (тарифах) на электрическую энергию для населения и приравненным к населению категориям потребителей по Пермскому краю на 2018 год"</w:t>
        </w:r>
      </w:hyperlink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Настоящее Постановление вступает в силу через 10 дней после дня его официального опубликования.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Заместитель председателя Правительства -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руководитель Региональной службы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тарифам Пермского края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А.В.УДАЛЬЕВ</w:t>
      </w:r>
    </w:p>
    <w:p w:rsidR="0057038B" w:rsidRPr="0057038B" w:rsidRDefault="0057038B" w:rsidP="0057038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3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1. Цены (тарифы) на электрическую энергию для населения и приравненным к нему категориям потребителей Пермского края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40-э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81"/>
        <w:gridCol w:w="1478"/>
        <w:gridCol w:w="1663"/>
        <w:gridCol w:w="1664"/>
      </w:tblGrid>
      <w:tr w:rsidR="0057038B" w:rsidRPr="0057038B" w:rsidTr="0057038B">
        <w:trPr>
          <w:trHeight w:val="12"/>
        </w:trPr>
        <w:tc>
          <w:tcPr>
            <w:tcW w:w="739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цена (тариф)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нему, за исключением населения и потребителей, указанных в пунктах 2 и 3 (тарифы указываются с учетом НДС) &lt;4&gt;: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</w:t>
            </w: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4,13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4,03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4,17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2,66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4,20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3,99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4,13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2,66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 &lt;4&gt;: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</w:t>
            </w: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2,96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2,99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1,91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3,02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2,96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1,91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Население, проживающее в сельских населенных пунктах, и приравненные к нему (тарифы указываются с учетом НДС) &lt;4&gt;: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&lt;3&gt;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2,96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2,99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1,91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3,02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2,96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1,91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 (тарифы указываются с учетом НДС) &lt;1&gt;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2,96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2,99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1,91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3,02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2,96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1,91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3,10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3,13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3,15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3,10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3,10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3,13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3,15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3,10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4.4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&lt;3&gt;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3,10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4.4.2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двум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Дневная зона (пиковая и полупиковая)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3,13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4.4.3</w:t>
            </w: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Одноставочный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тариф, дифференцированный по трем зонам суток &lt;2&gt;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3,15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Полупиковая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3,10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Ночная зона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</w:t>
            </w:r>
          </w:p>
        </w:tc>
      </w:tr>
    </w:tbl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&lt;1&gt; Потребители, приравненные к населению в границах сельских населенных пунктов, определенных </w:t>
      </w:r>
      <w:hyperlink r:id="rId12" w:history="1"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Пермской области от 28.02.1996 N 416-67 "Об административно-территориальном устройстве Пермского края"</w:t>
        </w:r>
      </w:hyperlink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потребителей, приравненных к населению, в границах городских населенных пунктов применяются тарифы, установленные п. 1.1-1.3 настоящего Постановления.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&lt;2&gt; Интервалы тарифных зон суток (по месяцам календарного года) утверждаются Федеральной антимонопольной службой.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&lt;3</w:t>
      </w:r>
      <w:proofErr w:type="gramStart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П</w:t>
      </w:r>
      <w:proofErr w:type="gramEnd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энергосбытовой</w:t>
      </w:r>
      <w:proofErr w:type="spellEnd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энергоснабжающей</w:t>
      </w:r>
      <w:proofErr w:type="spellEnd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&lt;4&gt; Отнесение потребителей к группе потребителей определяется исходя из статуса населенного пункта в Реестре административно-территориальных единиц Пермского края, установленного Законом Пермского края </w:t>
      </w:r>
      <w:hyperlink r:id="rId13" w:history="1"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28.02.1996 N 416-67 "Об административно-территориальном устройстве Пермского края"</w:t>
        </w:r>
      </w:hyperlink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7038B" w:rsidRPr="0057038B" w:rsidRDefault="0057038B" w:rsidP="0057038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3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2. Балансовые показатели планового объема полезного отпуска электрической энергии, используемые при расчете цен </w:t>
      </w:r>
      <w:r w:rsidRPr="005703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(тарифов) на электрическую энергию для населения и приравненным к нему категориям потребителей Пермского края на 2019 год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40-э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914"/>
        <w:gridCol w:w="1478"/>
        <w:gridCol w:w="1294"/>
      </w:tblGrid>
      <w:tr w:rsidR="0057038B" w:rsidRPr="0057038B" w:rsidTr="0057038B">
        <w:trPr>
          <w:trHeight w:val="12"/>
        </w:trPr>
        <w:tc>
          <w:tcPr>
            <w:tcW w:w="739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Плановый объем полезного отпуска электрической энергии, млн.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кВтч</w:t>
            </w:r>
            <w:proofErr w:type="spellEnd"/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Население и приравненные к нему потребители, за исключением населения и потребителей, указанных в пунктах 2 и 3: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юридические и физические лица, приобретающие электрическую энергию (мощность) в целях потребления на </w:t>
            </w: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710,16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640,89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приравненные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нему: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183,70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162,12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сельских населенных пунктах, и </w:t>
            </w: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приравненные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нему: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</w:t>
            </w: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помещений и содержания общего имущества многоквартирных домов;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414,92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378,46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населению: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27,56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2,71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3,05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</w:t>
            </w: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коммерческой (профессиональной) деятельности</w:t>
            </w:r>
            <w:proofErr w:type="gramEnd"/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111,50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105,95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4.5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4,60</w:t>
            </w:r>
          </w:p>
        </w:tc>
      </w:tr>
    </w:tbl>
    <w:p w:rsidR="0057038B" w:rsidRPr="0057038B" w:rsidRDefault="0057038B" w:rsidP="0057038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7038B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3. Понижающие коэффициенты, примененные при установлении цен (тарифов) на электрическую энергию (мощность) для населения и приравненных к населению категорий потребителей Пермского края на 2019 год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3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РСТ Пермского края</w:t>
      </w: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20.12.2018 N 40-э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914"/>
        <w:gridCol w:w="1478"/>
        <w:gridCol w:w="1294"/>
      </w:tblGrid>
      <w:tr w:rsidR="0057038B" w:rsidRPr="0057038B" w:rsidTr="0057038B">
        <w:trPr>
          <w:trHeight w:val="12"/>
        </w:trPr>
        <w:tc>
          <w:tcPr>
            <w:tcW w:w="739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57038B" w:rsidRPr="0057038B" w:rsidTr="0057038B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01.07.2019 по 31.12.2019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приравненные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нему: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</w:t>
            </w: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0,714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0,717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Население, проживающее в сельских населенных пунктах, и </w:t>
            </w: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приравненные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 нему: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наймодатели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</w:t>
            </w: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</w:t>
            </w:r>
            <w:proofErr w:type="gram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&lt;2&gt;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0,714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0,717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86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Потребители, приравненные к населению &lt;1&gt;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0,717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0,751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Содержащиеся за счет прихожан религиозные организации.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0,751</w:t>
            </w:r>
          </w:p>
        </w:tc>
      </w:tr>
      <w:tr w:rsidR="0057038B" w:rsidRPr="0057038B" w:rsidTr="0057038B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3.4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57038B" w:rsidRPr="0057038B" w:rsidRDefault="0057038B" w:rsidP="005703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Гарантирующие поставщики,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энергосбытовые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энергоснабжающие</w:t>
            </w:r>
            <w:proofErr w:type="spellEnd"/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&lt;2&gt;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7038B" w:rsidRPr="0057038B" w:rsidRDefault="0057038B" w:rsidP="005703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703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0,751</w:t>
            </w:r>
          </w:p>
        </w:tc>
      </w:tr>
    </w:tbl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&lt;1&gt; Потребители, приравненные к населению в границах сельских населенных пунктов, определенных </w:t>
      </w:r>
      <w:hyperlink r:id="rId14" w:history="1">
        <w:r w:rsidRPr="005703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Пермской области от 28.02.1996 N 416-67 "Об административно-территориальном устройстве Пермского края"</w:t>
        </w:r>
      </w:hyperlink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57038B" w:rsidRPr="0057038B" w:rsidRDefault="0057038B" w:rsidP="005703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&lt;2</w:t>
      </w:r>
      <w:proofErr w:type="gramStart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&gt; П</w:t>
      </w:r>
      <w:proofErr w:type="gramEnd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энергосбытовой</w:t>
      </w:r>
      <w:proofErr w:type="spellEnd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энергоснабжающей</w:t>
      </w:r>
      <w:proofErr w:type="spellEnd"/>
      <w:r w:rsidRPr="005703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536756" w:rsidRDefault="00536756"/>
    <w:sectPr w:rsidR="00536756" w:rsidSect="0057038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8B"/>
    <w:rsid w:val="00536756"/>
    <w:rsid w:val="005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29345" TargetMode="External"/><Relationship Id="rId13" Type="http://schemas.openxmlformats.org/officeDocument/2006/relationships/hyperlink" Target="http://docs.cntd.ru/document/9100180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3226" TargetMode="External"/><Relationship Id="rId12" Type="http://schemas.openxmlformats.org/officeDocument/2006/relationships/hyperlink" Target="http://docs.cntd.ru/document/91001807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23702" TargetMode="External"/><Relationship Id="rId11" Type="http://schemas.openxmlformats.org/officeDocument/2006/relationships/hyperlink" Target="http://docs.cntd.ru/document/543713788" TargetMode="External"/><Relationship Id="rId5" Type="http://schemas.openxmlformats.org/officeDocument/2006/relationships/hyperlink" Target="http://docs.cntd.ru/document/90185608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02456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51789822" TargetMode="External"/><Relationship Id="rId14" Type="http://schemas.openxmlformats.org/officeDocument/2006/relationships/hyperlink" Target="http://docs.cntd.ru/document/910018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4491</Words>
  <Characters>25605</Characters>
  <Application>Microsoft Office Word</Application>
  <DocSecurity>0</DocSecurity>
  <Lines>213</Lines>
  <Paragraphs>60</Paragraphs>
  <ScaleCrop>false</ScaleCrop>
  <Company>Home</Company>
  <LinksUpToDate>false</LinksUpToDate>
  <CharactersWithSpaces>30036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Делидова</dc:creator>
  <cp:lastModifiedBy>Ангелина Делидова</cp:lastModifiedBy>
  <cp:revision>1</cp:revision>
  <dcterms:created xsi:type="dcterms:W3CDTF">2019-03-29T09:01:00Z</dcterms:created>
  <dcterms:modified xsi:type="dcterms:W3CDTF">2019-03-29T09:02:00Z</dcterms:modified>
</cp:coreProperties>
</file>